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530"/>
        <w:gridCol w:w="3686"/>
        <w:gridCol w:w="6"/>
      </w:tblGrid>
      <w:tr w:rsidR="002F054A" w:rsidRPr="003B7C5A" w:rsidTr="00F229D0">
        <w:trPr>
          <w:gridAfter w:val="1"/>
          <w:wAfter w:w="6" w:type="dxa"/>
          <w:trHeight w:val="617"/>
          <w:tblHeader/>
        </w:trPr>
        <w:tc>
          <w:tcPr>
            <w:tcW w:w="9804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8645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229D0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229D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F229D0" w:rsidRPr="006C7B37" w:rsidRDefault="00F229D0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DA241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229D0" w:rsidRPr="006C7B37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F229D0">
        <w:trPr>
          <w:gridAfter w:val="1"/>
          <w:wAfter w:w="6" w:type="dxa"/>
        </w:trPr>
        <w:tc>
          <w:tcPr>
            <w:tcW w:w="6118" w:type="dxa"/>
            <w:gridSpan w:val="2"/>
            <w:tcBorders>
              <w:top w:val="single" w:sz="4" w:space="0" w:color="auto"/>
              <w:right w:val="nil"/>
            </w:tcBorders>
          </w:tcPr>
          <w:p w:rsidR="00120633" w:rsidRDefault="002F054A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229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206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120633" w:rsidRDefault="00120633" w:rsidP="00120633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120633" w:rsidRDefault="00120633" w:rsidP="00120633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120633" w:rsidRDefault="002F054A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206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12063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120633" w:rsidRDefault="00120633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F229D0">
        <w:trPr>
          <w:gridAfter w:val="1"/>
          <w:wAfter w:w="6" w:type="dxa"/>
        </w:trPr>
        <w:tc>
          <w:tcPr>
            <w:tcW w:w="6118" w:type="dxa"/>
            <w:gridSpan w:val="2"/>
            <w:tcBorders>
              <w:right w:val="nil"/>
            </w:tcBorders>
          </w:tcPr>
          <w:p w:rsidR="00120633" w:rsidRDefault="002F054A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2063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2063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6C7B37" w:rsidRPr="00F229D0" w:rsidRDefault="00120633" w:rsidP="00130411">
            <w:pPr>
              <w:tabs>
                <w:tab w:val="left" w:pos="1476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</w:p>
        </w:tc>
        <w:tc>
          <w:tcPr>
            <w:tcW w:w="3686" w:type="dxa"/>
            <w:tcBorders>
              <w:left w:val="nil"/>
            </w:tcBorders>
          </w:tcPr>
          <w:p w:rsidR="00120633" w:rsidRDefault="00D849B7" w:rsidP="00120633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206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120633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6C7B37" w:rsidRPr="00120633" w:rsidRDefault="00120633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F229D0">
        <w:trPr>
          <w:gridAfter w:val="1"/>
          <w:wAfter w:w="6" w:type="dxa"/>
          <w:trHeight w:val="1650"/>
        </w:trPr>
        <w:tc>
          <w:tcPr>
            <w:tcW w:w="980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229D0" w:rsidRDefault="00F229D0" w:rsidP="003773E9">
            <w:pPr>
              <w:widowControl w:val="0"/>
              <w:adjustRightInd w:val="0"/>
              <w:spacing w:before="120" w:after="24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55A80">
        <w:trPr>
          <w:gridAfter w:val="1"/>
          <w:wAfter w:w="6" w:type="dxa"/>
          <w:trHeight w:val="3942"/>
        </w:trPr>
        <w:tc>
          <w:tcPr>
            <w:tcW w:w="9804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6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053"/>
            </w:tblGrid>
            <w:tr w:rsidR="00A155E3" w:rsidRPr="003B7C5A" w:rsidTr="00055A80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29D0" w:rsidRPr="003B7C5A" w:rsidTr="003773E9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DA2412" w:rsidRDefault="00F229D0" w:rsidP="003773E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29D0" w:rsidRPr="003B7C5A" w:rsidTr="003773E9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DA2412" w:rsidRDefault="00F229D0" w:rsidP="003773E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29D0" w:rsidRPr="003B7C5A" w:rsidTr="003773E9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DA2412" w:rsidRDefault="00F229D0" w:rsidP="003773E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29D0" w:rsidRPr="003B7C5A" w:rsidTr="003773E9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DA2412" w:rsidRDefault="00F229D0" w:rsidP="003773E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29D0" w:rsidRPr="003B7C5A" w:rsidTr="003773E9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F108FD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DA2412" w:rsidRDefault="00F229D0" w:rsidP="003773E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55A80">
        <w:trPr>
          <w:gridAfter w:val="1"/>
          <w:wAfter w:w="6" w:type="dxa"/>
          <w:trHeight w:val="3364"/>
        </w:trPr>
        <w:tc>
          <w:tcPr>
            <w:tcW w:w="9804" w:type="dxa"/>
            <w:gridSpan w:val="3"/>
          </w:tcPr>
          <w:p w:rsidR="002F054A" w:rsidRPr="003B7C5A" w:rsidRDefault="002F054A" w:rsidP="00055A80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21"/>
              <w:gridCol w:w="1284"/>
              <w:gridCol w:w="1569"/>
              <w:gridCol w:w="1495"/>
              <w:gridCol w:w="1442"/>
            </w:tblGrid>
            <w:tr w:rsidR="002F054A" w:rsidRPr="003B7C5A" w:rsidTr="00055A80">
              <w:trPr>
                <w:trHeight w:val="1341"/>
                <w:jc w:val="center"/>
              </w:trPr>
              <w:tc>
                <w:tcPr>
                  <w:tcW w:w="352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6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4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55A80">
              <w:trPr>
                <w:trHeight w:val="1256"/>
                <w:jc w:val="center"/>
              </w:trPr>
              <w:tc>
                <w:tcPr>
                  <w:tcW w:w="3521" w:type="dxa"/>
                </w:tcPr>
                <w:p w:rsidR="004032BC" w:rsidRPr="00B26A52" w:rsidRDefault="00F229D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284" w:type="dxa"/>
                </w:tcPr>
                <w:p w:rsidR="004032BC" w:rsidRPr="00AC4F8B" w:rsidRDefault="00682911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F229D0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A80" w:rsidRDefault="00055A8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Default="00055A8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53.23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55A8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55A8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0.0050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55A80" w:rsidRPr="003B7C5A" w:rsidTr="006C5C7D">
        <w:trPr>
          <w:gridAfter w:val="1"/>
          <w:wAfter w:w="6" w:type="dxa"/>
          <w:trHeight w:val="3677"/>
        </w:trPr>
        <w:tc>
          <w:tcPr>
            <w:tcW w:w="9804" w:type="dxa"/>
            <w:gridSpan w:val="3"/>
          </w:tcPr>
          <w:p w:rsidR="00055A80" w:rsidRPr="00055A80" w:rsidRDefault="00055A80" w:rsidP="00055A8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055A80" w:rsidRPr="00055A80" w:rsidRDefault="00055A80" w:rsidP="00055A80">
            <w:pPr>
              <w:tabs>
                <w:tab w:val="left" w:pos="720"/>
                <w:tab w:val="left" w:pos="10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สำนักมาตรฐานและประเมินผลอุดมศึกษา ได้รับงบประมาณตาม พรบ. งบประมาณรายจ่ายประจำปี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พ.ศ. 2562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เป็นจำนวนเงินทั้งสิ้น 27,000,000.- บาท </w:t>
            </w:r>
          </w:p>
          <w:p w:rsidR="00055A80" w:rsidRPr="00055A80" w:rsidRDefault="00055A80" w:rsidP="00055A80">
            <w:pPr>
              <w:tabs>
                <w:tab w:val="left" w:pos="720"/>
                <w:tab w:val="left" w:pos="10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สำนักมาตรฐานและประเมินผลอุดมศึกษา ได้รับเงินงบประมาณสุทธิหลังโอนเปลี่ยนแปลง 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เดือนธันวาคม 2561 ณ ไตรมาสที่ 1 เป็นเงินทั้งสิ้น 27,000,000.- บาท</w:t>
            </w:r>
          </w:p>
          <w:p w:rsidR="00055A80" w:rsidRPr="00055A80" w:rsidRDefault="00055A80" w:rsidP="00055A80">
            <w:pPr>
              <w:tabs>
                <w:tab w:val="left" w:pos="720"/>
                <w:tab w:val="left" w:pos="103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C5C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</w:t>
            </w:r>
            <w:r w:rsidRPr="006C5C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  <w:t xml:space="preserve">สำนักมาตรฐานและประเมินผลอุดมศึกษา ได้มีแผนการเบิกจ่ายเงินงบประมาณประจำปี 2562 </w:t>
            </w:r>
            <w:r w:rsidRPr="006C5C7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  <w:t>ถึงเดือนธันวาคม 2561 ณ ไตรมาสที่ 1 เป็นเงินทั้งสิ้น 8,306,700.- บาท โดยมีผลการเบิกจ่ายจริง เป็นเงิน 4,421,278.- บาท และมีการก่อหนี้ผูกพันตามสัญญา เป็นเงิน 12,500.- บาท รวมผลการใช้จ่ายเงินงบประมาณ เป็นเงินทั้งสิ้น 4,433,778.- บาท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5C7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ผลการเบิกจ่ายจริงคิดเป็นร้อยละ 53.</w:t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ของแผนการเบิกจ่าย ณ ไตรมาสที่ 1</w:t>
            </w:r>
          </w:p>
        </w:tc>
      </w:tr>
      <w:tr w:rsidR="00055A80" w:rsidRPr="003B7C5A" w:rsidTr="006C5C7D">
        <w:trPr>
          <w:gridAfter w:val="1"/>
          <w:wAfter w:w="6" w:type="dxa"/>
          <w:trHeight w:val="1404"/>
        </w:trPr>
        <w:tc>
          <w:tcPr>
            <w:tcW w:w="9804" w:type="dxa"/>
            <w:gridSpan w:val="3"/>
          </w:tcPr>
          <w:p w:rsidR="00055A80" w:rsidRPr="00055A80" w:rsidRDefault="00055A80" w:rsidP="00055A8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</w:p>
          <w:p w:rsidR="00055A80" w:rsidRPr="00055A80" w:rsidRDefault="00055A80" w:rsidP="00055A80">
            <w:pPr>
              <w:tabs>
                <w:tab w:val="left" w:pos="703"/>
                <w:tab w:val="left" w:pos="1041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รายงานสภาพการเบิกจ่ายงบประมาณรายจ่าย ประจำปีงบประมาณ พ.ศ. 256</w:t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  <w:p w:rsidR="00055A80" w:rsidRPr="00055A80" w:rsidRDefault="00055A80" w:rsidP="00055A80">
            <w:pPr>
              <w:tabs>
                <w:tab w:val="left" w:pos="703"/>
                <w:tab w:val="left" w:pos="1041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รายงานการใช้จ่ายเงินงบประมาณของสำนักมาตรฐานและประเมินผลอุดมศึกษา</w:t>
            </w:r>
          </w:p>
        </w:tc>
      </w:tr>
      <w:tr w:rsidR="00055A80" w:rsidRPr="003B7C5A" w:rsidTr="006C5C7D">
        <w:trPr>
          <w:gridAfter w:val="1"/>
          <w:wAfter w:w="6" w:type="dxa"/>
          <w:trHeight w:val="2119"/>
        </w:trPr>
        <w:tc>
          <w:tcPr>
            <w:tcW w:w="9804" w:type="dxa"/>
            <w:gridSpan w:val="3"/>
          </w:tcPr>
          <w:p w:rsidR="00055A80" w:rsidRPr="00055A80" w:rsidRDefault="00055A80" w:rsidP="00055A8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55A80" w:rsidRPr="00055A80" w:rsidRDefault="00055A80" w:rsidP="00055A8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5A80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สาเหตุที่ยังไม่สามารถใช้เงินตามแผนที่วางไว้ได้ เนื่องจากมีปัญหาในการดำเนินการประสานงานเชิญคณะกรรมการพิจารณารับรองวิทยฐานะสถาบันอุดมศึกษาเอกชนที่มีคุณวุฒิตรงตามสาขาวิชาครบทุกสาขาวิชาสำหรับสถาบัน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สำนักมาตรฐานและประเมินผลอุดมศึกษาวางแผนเข้าตรวจประเมินผลเพื่อการรับรองวิทยฐานะสถาบันอุดมศึกษาได้ทันตามกำหนดที่วางไว้ในไตรมาสนี้ ทำให้การดำเนินการและการเบิกจ่ายจึงเลื่อนไปเบิกจ่ายในไตรมาสที่ </w:t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</w:tr>
      <w:tr w:rsidR="00055A80" w:rsidRPr="003B7C5A" w:rsidTr="006C5C7D">
        <w:trPr>
          <w:gridAfter w:val="1"/>
          <w:wAfter w:w="6" w:type="dxa"/>
          <w:trHeight w:val="2121"/>
        </w:trPr>
        <w:tc>
          <w:tcPr>
            <w:tcW w:w="9804" w:type="dxa"/>
            <w:gridSpan w:val="3"/>
          </w:tcPr>
          <w:p w:rsidR="00055A80" w:rsidRPr="00055A80" w:rsidRDefault="00055A80" w:rsidP="00055A8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055A80" w:rsidRPr="00055A80" w:rsidRDefault="00055A80" w:rsidP="00055A80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รายงานผลการใช้จ่ายเงินงบประมาณประจำปี 2562 จำแนกตามสำนัก (</w:t>
            </w:r>
            <w:r w:rsidRPr="00055A8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) ประจำเดือนธันวาคม 2561ของกลุ่มงานการเงิน งบประมาณและบัญชี สำนักอำนวยการ</w:t>
            </w:r>
          </w:p>
          <w:p w:rsidR="00055A80" w:rsidRPr="00055A80" w:rsidRDefault="00055A80" w:rsidP="00055A80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รายงานผลการเบิกจ่ายงบประมาณรายจ่ายประจำปีงบประมาณ พ.ศ. 2562 ณ สิ้นไตรมาสที่ 1</w:t>
            </w:r>
            <w:r w:rsidR="006C5C7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55A80">
              <w:rPr>
                <w:rFonts w:ascii="TH SarabunPSK" w:hAnsi="TH SarabunPSK" w:cs="TH SarabunPSK"/>
                <w:sz w:val="30"/>
                <w:szCs w:val="30"/>
                <w:cs/>
              </w:rPr>
              <w:t>ของกลุ่มติดตามและประเมินผลด้านนโยบายและงบประมาณอุดมศึกษา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6667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FC0" w:rsidRDefault="00950FC0">
      <w:r>
        <w:separator/>
      </w:r>
    </w:p>
  </w:endnote>
  <w:endnote w:type="continuationSeparator" w:id="0">
    <w:p w:rsidR="00950FC0" w:rsidRDefault="0095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FC0" w:rsidRDefault="00950FC0">
      <w:r>
        <w:separator/>
      </w:r>
    </w:p>
  </w:footnote>
  <w:footnote w:type="continuationSeparator" w:id="0">
    <w:p w:rsidR="00950FC0" w:rsidRDefault="00950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6205" w:rsidRDefault="00C86205" w:rsidP="00C8620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C86205" w:rsidRDefault="00C86205" w:rsidP="00C8620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86205" w:rsidRDefault="00C86205" w:rsidP="00C8620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C86205" w:rsidRDefault="00C86205" w:rsidP="00C8620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3274"/>
    <w:rsid w:val="000539CC"/>
    <w:rsid w:val="00055A80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633"/>
    <w:rsid w:val="0012187F"/>
    <w:rsid w:val="00130411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043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73E9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6670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2911"/>
    <w:rsid w:val="0068645C"/>
    <w:rsid w:val="00690952"/>
    <w:rsid w:val="006C2351"/>
    <w:rsid w:val="006C5C7D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78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3B93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0FC0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6E9A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0AC8"/>
    <w:rsid w:val="00C6134E"/>
    <w:rsid w:val="00C67D71"/>
    <w:rsid w:val="00C86205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6EB6"/>
    <w:rsid w:val="00EC4F92"/>
    <w:rsid w:val="00EF441F"/>
    <w:rsid w:val="00EF49EB"/>
    <w:rsid w:val="00EF594D"/>
    <w:rsid w:val="00EF751B"/>
    <w:rsid w:val="00F04C1B"/>
    <w:rsid w:val="00F06FE3"/>
    <w:rsid w:val="00F1013C"/>
    <w:rsid w:val="00F229D0"/>
    <w:rsid w:val="00F27EE1"/>
    <w:rsid w:val="00F52E7F"/>
    <w:rsid w:val="00F62FB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3B26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550E9-D397-4071-8DC9-265C91A8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39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26</cp:revision>
  <cp:lastPrinted>2018-04-05T01:06:00Z</cp:lastPrinted>
  <dcterms:created xsi:type="dcterms:W3CDTF">2019-02-04T07:47:00Z</dcterms:created>
  <dcterms:modified xsi:type="dcterms:W3CDTF">2019-09-03T03:56:00Z</dcterms:modified>
</cp:coreProperties>
</file>